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A751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DE4E249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 w14:paraId="2B44BDFC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我公司已认真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审阅“遂宁市美术馆2024年遂宁市“我眼中的新遂宁”摄影作品展项目”比选公告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遂宁市美术馆2024年遂宁市“我眼中的新遂宁”摄影作品展项目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的比选。</w:t>
      </w:r>
    </w:p>
    <w:p w14:paraId="0CA1547F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 w14:paraId="0D931BEC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二、我方愿意提供贵方要求的与比选有关的文件资料，保证我方已提供和将要提供的文件资料是真实、准确的。</w:t>
      </w:r>
    </w:p>
    <w:p w14:paraId="268AE68B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 w14:paraId="40BF69DB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 w14:paraId="2D0A2F11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 w14:paraId="74A678B1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 w14:paraId="09EEA6D6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申请单位</w:t>
      </w:r>
      <w:r>
        <w:rPr>
          <w:rFonts w:ascii="Times New Roman" w:hAnsi="Times New Roman" w:eastAsia="仿宋_GB2312"/>
          <w:kern w:val="0"/>
          <w:sz w:val="30"/>
          <w:szCs w:val="30"/>
        </w:rPr>
        <w:t>：（公章）</w:t>
      </w:r>
    </w:p>
    <w:p w14:paraId="065CB4C4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法定代表人或授权代表（签字）：</w:t>
      </w:r>
    </w:p>
    <w:p w14:paraId="287DCBD6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联系电话：     </w:t>
      </w:r>
    </w:p>
    <w:p w14:paraId="444E8692"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日期：</w:t>
      </w:r>
    </w:p>
    <w:p w14:paraId="09C9DF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2E04460E"/>
    <w:rsid w:val="2E0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2024-09-12T07:46:00Z</dcterms:created>
  <dc:creator>非明</dc:creator>
  <cp:lastModifiedBy>非明</cp:lastModifiedBy>
  <dcterms:modified xsi:type="dcterms:W3CDTF">2024-09-12T07:47:31Z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8824C23B3BE74B24842EF3EAFF23B699_11</vt:lpwstr>
  </property>
</Properties>
</file>